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1CB" w:rsidRDefault="00B85D50" w:rsidP="00795420">
      <w:pPr>
        <w:rPr>
          <w:rFonts w:ascii="Arial" w:hAnsi="Arial" w:cs="Arial"/>
          <w:b/>
        </w:rPr>
      </w:pPr>
      <w:r>
        <w:rPr>
          <w:noProof/>
        </w:rPr>
        <w:drawing>
          <wp:inline distT="0" distB="0" distL="0" distR="0">
            <wp:extent cx="542925" cy="571500"/>
            <wp:effectExtent l="19050" t="0" r="9525" b="0"/>
            <wp:docPr id="1" name="Picture 1" descr="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
                    <pic:cNvPicPr>
                      <a:picLocks noChangeAspect="1" noChangeArrowheads="1"/>
                    </pic:cNvPicPr>
                  </pic:nvPicPr>
                  <pic:blipFill>
                    <a:blip r:embed="rId5"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smartTag w:uri="urn:schemas-microsoft-com:office:smarttags" w:element="place">
        <w:smartTag w:uri="urn:schemas-microsoft-com:office:smarttags" w:element="PlaceName">
          <w:r w:rsidR="006431CB">
            <w:rPr>
              <w:rFonts w:ascii="Arial" w:hAnsi="Arial" w:cs="Arial"/>
              <w:b/>
            </w:rPr>
            <w:t>WATCH</w:t>
          </w:r>
        </w:smartTag>
        <w:r w:rsidR="006431CB">
          <w:rPr>
            <w:rFonts w:ascii="Arial" w:hAnsi="Arial" w:cs="Arial"/>
            <w:b/>
          </w:rPr>
          <w:t xml:space="preserve"> </w:t>
        </w:r>
        <w:smartTag w:uri="urn:schemas-microsoft-com:office:smarttags" w:element="PlaceType">
          <w:smartTag w:uri="urn:schemas-microsoft-com:office:smarttags" w:element="stockticker">
            <w:r w:rsidR="006431CB">
              <w:rPr>
                <w:rFonts w:ascii="Arial" w:hAnsi="Arial" w:cs="Arial"/>
                <w:b/>
              </w:rPr>
              <w:t>LAKE</w:t>
            </w:r>
          </w:smartTag>
        </w:smartTag>
      </w:smartTag>
      <w:r w:rsidR="006431CB">
        <w:rPr>
          <w:rFonts w:ascii="Arial" w:hAnsi="Arial" w:cs="Arial"/>
          <w:b/>
        </w:rPr>
        <w:t xml:space="preserve"> – </w:t>
      </w:r>
      <w:smartTag w:uri="urn:schemas-microsoft-com:office:smarttags" w:element="place">
        <w:smartTag w:uri="urn:schemas-microsoft-com:office:smarttags" w:element="PlaceName">
          <w:r w:rsidR="006431CB">
            <w:rPr>
              <w:rFonts w:ascii="Arial" w:hAnsi="Arial" w:cs="Arial"/>
              <w:b/>
            </w:rPr>
            <w:t>NORTH</w:t>
          </w:r>
        </w:smartTag>
        <w:r w:rsidR="006431CB">
          <w:rPr>
            <w:rFonts w:ascii="Arial" w:hAnsi="Arial" w:cs="Arial"/>
            <w:b/>
          </w:rPr>
          <w:t xml:space="preserve"> </w:t>
        </w:r>
        <w:smartTag w:uri="urn:schemas-microsoft-com:office:smarttags" w:element="PlaceName">
          <w:r w:rsidR="006431CB">
            <w:rPr>
              <w:rFonts w:ascii="Arial" w:hAnsi="Arial" w:cs="Arial"/>
              <w:b/>
            </w:rPr>
            <w:t>GREEN</w:t>
          </w:r>
        </w:smartTag>
        <w:r w:rsidR="006431CB">
          <w:rPr>
            <w:rFonts w:ascii="Arial" w:hAnsi="Arial" w:cs="Arial"/>
            <w:b/>
          </w:rPr>
          <w:t xml:space="preserve"> </w:t>
        </w:r>
        <w:smartTag w:uri="urn:schemas-microsoft-com:office:smarttags" w:element="PlaceType">
          <w:smartTag w:uri="urn:schemas-microsoft-com:office:smarttags" w:element="stockticker">
            <w:r w:rsidR="006431CB">
              <w:rPr>
                <w:rFonts w:ascii="Arial" w:hAnsi="Arial" w:cs="Arial"/>
                <w:b/>
              </w:rPr>
              <w:t>LAKE</w:t>
            </w:r>
          </w:smartTag>
        </w:smartTag>
      </w:smartTag>
      <w:r w:rsidR="006431CB">
        <w:rPr>
          <w:rFonts w:ascii="Arial" w:hAnsi="Arial" w:cs="Arial"/>
          <w:b/>
        </w:rPr>
        <w:t xml:space="preserve"> VOLUNTEER </w:t>
      </w:r>
      <w:smartTag w:uri="urn:schemas-microsoft-com:office:smarttags" w:element="stockticker">
        <w:r w:rsidR="006431CB">
          <w:rPr>
            <w:rFonts w:ascii="Arial" w:hAnsi="Arial" w:cs="Arial"/>
            <w:b/>
          </w:rPr>
          <w:t>FIRE</w:t>
        </w:r>
      </w:smartTag>
      <w:r w:rsidR="006431CB">
        <w:rPr>
          <w:rFonts w:ascii="Arial" w:hAnsi="Arial" w:cs="Arial"/>
          <w:b/>
        </w:rPr>
        <w:t xml:space="preserve"> DEPARTMENT</w:t>
      </w:r>
    </w:p>
    <w:p w:rsidR="006431CB" w:rsidRPr="00795420" w:rsidRDefault="006431CB" w:rsidP="00795420">
      <w:pPr>
        <w:jc w:val="center"/>
        <w:rPr>
          <w:rFonts w:ascii="Arial" w:hAnsi="Arial" w:cs="Arial"/>
          <w:b/>
          <w:sz w:val="20"/>
          <w:szCs w:val="20"/>
        </w:rPr>
      </w:pPr>
      <w:r w:rsidRPr="00795420">
        <w:rPr>
          <w:rFonts w:ascii="Arial" w:hAnsi="Arial" w:cs="Arial"/>
          <w:b/>
          <w:sz w:val="20"/>
          <w:szCs w:val="20"/>
        </w:rPr>
        <w:t>R.R. #1</w:t>
      </w:r>
      <w:r w:rsidR="00BE29CB">
        <w:rPr>
          <w:rFonts w:ascii="Arial" w:hAnsi="Arial" w:cs="Arial"/>
          <w:b/>
          <w:sz w:val="20"/>
          <w:szCs w:val="20"/>
        </w:rPr>
        <w:t>,</w:t>
      </w:r>
      <w:r w:rsidR="00670DAA">
        <w:rPr>
          <w:rFonts w:ascii="Arial" w:hAnsi="Arial" w:cs="Arial"/>
          <w:b/>
          <w:sz w:val="20"/>
          <w:szCs w:val="20"/>
        </w:rPr>
        <w:t xml:space="preserve">  </w:t>
      </w:r>
      <w:r w:rsidR="000A71F1">
        <w:rPr>
          <w:rFonts w:ascii="Arial" w:hAnsi="Arial" w:cs="Arial"/>
          <w:b/>
          <w:sz w:val="20"/>
          <w:szCs w:val="20"/>
        </w:rPr>
        <w:t>SITE 1,  COMP. 4C</w:t>
      </w:r>
      <w:r w:rsidR="00670DAA">
        <w:rPr>
          <w:rFonts w:ascii="Arial" w:hAnsi="Arial" w:cs="Arial"/>
          <w:b/>
          <w:sz w:val="20"/>
          <w:szCs w:val="20"/>
        </w:rPr>
        <w:t xml:space="preserve">, </w:t>
      </w:r>
      <w:r w:rsidRPr="00795420">
        <w:rPr>
          <w:rFonts w:ascii="Arial" w:hAnsi="Arial" w:cs="Arial"/>
          <w:b/>
          <w:sz w:val="20"/>
          <w:szCs w:val="20"/>
        </w:rPr>
        <w:t xml:space="preserve"> 70 MILE HOUSE,  B.C.   V0K 2K0</w:t>
      </w:r>
    </w:p>
    <w:p w:rsidR="000933D7" w:rsidRDefault="00361CC6" w:rsidP="00361CC6">
      <w:pPr>
        <w:rPr>
          <w:rFonts w:ascii="Arial" w:hAnsi="Arial" w:cs="Arial"/>
        </w:rPr>
      </w:pPr>
      <w:r>
        <w:rPr>
          <w:rFonts w:ascii="Arial" w:hAnsi="Arial" w:cs="Arial"/>
        </w:rPr>
        <w:t xml:space="preserve"> </w:t>
      </w:r>
      <w:r w:rsidR="000933D7">
        <w:rPr>
          <w:rFonts w:ascii="Arial" w:hAnsi="Arial" w:cs="Arial"/>
        </w:rPr>
        <w:t xml:space="preserve"> </w:t>
      </w:r>
      <w:r>
        <w:rPr>
          <w:rFonts w:ascii="Arial" w:hAnsi="Arial" w:cs="Arial"/>
        </w:rPr>
        <w:t xml:space="preserve"> </w:t>
      </w:r>
      <w:r w:rsidR="000933D7">
        <w:rPr>
          <w:rFonts w:ascii="Arial" w:hAnsi="Arial" w:cs="Arial"/>
        </w:rPr>
        <w:t xml:space="preserve"> </w:t>
      </w:r>
      <w:r>
        <w:rPr>
          <w:rFonts w:ascii="Arial" w:hAnsi="Arial" w:cs="Arial"/>
        </w:rPr>
        <w:t xml:space="preserve">    </w:t>
      </w:r>
      <w:r w:rsidR="00506D6F">
        <w:rPr>
          <w:rFonts w:ascii="Arial" w:hAnsi="Arial" w:cs="Arial"/>
          <w:noProof/>
        </w:rPr>
        <w:drawing>
          <wp:inline distT="0" distB="0" distL="0" distR="0">
            <wp:extent cx="5943600" cy="2085263"/>
            <wp:effectExtent l="19050" t="0" r="0" b="0"/>
            <wp:docPr id="4" name="Picture 4" descr="E:\Ce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ert3.jpg"/>
                    <pic:cNvPicPr>
                      <a:picLocks noChangeAspect="1" noChangeArrowheads="1"/>
                    </pic:cNvPicPr>
                  </pic:nvPicPr>
                  <pic:blipFill>
                    <a:blip r:embed="rId6" cstate="print">
                      <a:lum bright="-15000"/>
                    </a:blip>
                    <a:srcRect/>
                    <a:stretch>
                      <a:fillRect/>
                    </a:stretch>
                  </pic:blipFill>
                  <pic:spPr bwMode="auto">
                    <a:xfrm>
                      <a:off x="0" y="0"/>
                      <a:ext cx="5943600" cy="2085263"/>
                    </a:xfrm>
                    <a:prstGeom prst="rect">
                      <a:avLst/>
                    </a:prstGeom>
                    <a:noFill/>
                    <a:ln w="9525">
                      <a:noFill/>
                      <a:miter lim="800000"/>
                      <a:headEnd/>
                      <a:tailEnd/>
                    </a:ln>
                  </pic:spPr>
                </pic:pic>
              </a:graphicData>
            </a:graphic>
          </wp:inline>
        </w:drawing>
      </w:r>
    </w:p>
    <w:p w:rsidR="00833839" w:rsidRDefault="00506D6F" w:rsidP="001C24A3">
      <w:pPr>
        <w:jc w:val="center"/>
        <w:rPr>
          <w:rFonts w:ascii="Arial" w:hAnsi="Arial" w:cs="Arial"/>
          <w:sz w:val="16"/>
          <w:szCs w:val="16"/>
        </w:rPr>
      </w:pPr>
      <w:r>
        <w:rPr>
          <w:rFonts w:ascii="Arial" w:hAnsi="Arial" w:cs="Arial"/>
          <w:sz w:val="16"/>
          <w:szCs w:val="16"/>
        </w:rPr>
        <w:t>Certificates of Appreciation</w:t>
      </w:r>
    </w:p>
    <w:p w:rsidR="001C24A3" w:rsidRPr="00833839" w:rsidRDefault="001C24A3" w:rsidP="001C24A3">
      <w:pPr>
        <w:rPr>
          <w:rFonts w:ascii="Arial" w:hAnsi="Arial" w:cs="Arial"/>
          <w:sz w:val="16"/>
          <w:szCs w:val="16"/>
        </w:rPr>
      </w:pPr>
    </w:p>
    <w:p w:rsidR="00BF5E59" w:rsidRDefault="002A031C" w:rsidP="001F1F0C">
      <w:pPr>
        <w:jc w:val="both"/>
        <w:rPr>
          <w:rFonts w:ascii="Lucida Handwriting" w:hAnsi="Lucida Handwriting" w:cs="Arial"/>
          <w:b/>
          <w:i/>
          <w:sz w:val="28"/>
          <w:szCs w:val="28"/>
        </w:rPr>
      </w:pPr>
      <w:r w:rsidRPr="00BE29CB">
        <w:rPr>
          <w:rFonts w:ascii="Lucida Handwriting" w:hAnsi="Lucida Handwriting" w:cs="Arial"/>
          <w:b/>
          <w:i/>
          <w:sz w:val="28"/>
          <w:szCs w:val="28"/>
        </w:rPr>
        <w:t xml:space="preserve">NEWSLETTER – </w:t>
      </w:r>
      <w:r w:rsidR="00B85D50">
        <w:rPr>
          <w:rFonts w:ascii="Lucida Handwriting" w:hAnsi="Lucida Handwriting" w:cs="Arial"/>
          <w:b/>
          <w:i/>
          <w:sz w:val="28"/>
          <w:szCs w:val="28"/>
        </w:rPr>
        <w:t xml:space="preserve">Annual General Meeting </w:t>
      </w:r>
      <w:r w:rsidRPr="00BE29CB">
        <w:rPr>
          <w:rFonts w:ascii="Lucida Handwriting" w:hAnsi="Lucida Handwriting" w:cs="Arial"/>
          <w:b/>
          <w:i/>
          <w:sz w:val="28"/>
          <w:szCs w:val="28"/>
        </w:rPr>
        <w:t>200</w:t>
      </w:r>
      <w:r w:rsidR="000A71F1">
        <w:rPr>
          <w:rFonts w:ascii="Lucida Handwriting" w:hAnsi="Lucida Handwriting" w:cs="Arial"/>
          <w:b/>
          <w:i/>
          <w:sz w:val="28"/>
          <w:szCs w:val="28"/>
        </w:rPr>
        <w:t>9</w:t>
      </w:r>
    </w:p>
    <w:p w:rsidR="00EF5B69" w:rsidRDefault="00EF5B69" w:rsidP="001F1F0C">
      <w:pPr>
        <w:jc w:val="both"/>
        <w:rPr>
          <w:rFonts w:ascii="Arial" w:hAnsi="Arial" w:cs="Arial"/>
          <w:sz w:val="20"/>
          <w:szCs w:val="20"/>
        </w:rPr>
      </w:pPr>
    </w:p>
    <w:p w:rsidR="00231DFF" w:rsidRDefault="00456DF1" w:rsidP="001F1F0C">
      <w:pPr>
        <w:jc w:val="both"/>
        <w:rPr>
          <w:rFonts w:ascii="Arial" w:hAnsi="Arial" w:cs="Arial"/>
          <w:sz w:val="20"/>
          <w:szCs w:val="20"/>
        </w:rPr>
      </w:pPr>
      <w:r>
        <w:rPr>
          <w:rFonts w:ascii="Arial" w:hAnsi="Arial" w:cs="Arial"/>
          <w:sz w:val="20"/>
          <w:szCs w:val="20"/>
        </w:rPr>
        <w:t xml:space="preserve">We are pleased to be able to send out a </w:t>
      </w:r>
      <w:r w:rsidR="00CA2E71">
        <w:rPr>
          <w:rFonts w:ascii="Arial" w:hAnsi="Arial" w:cs="Arial"/>
          <w:sz w:val="20"/>
          <w:szCs w:val="20"/>
        </w:rPr>
        <w:t xml:space="preserve">newsletter that contains mainly good news.  Perhaps the best news is </w:t>
      </w:r>
      <w:r w:rsidR="00EA261F">
        <w:rPr>
          <w:rFonts w:ascii="Arial" w:hAnsi="Arial" w:cs="Arial"/>
          <w:sz w:val="20"/>
          <w:szCs w:val="20"/>
        </w:rPr>
        <w:t xml:space="preserve">we have had no major </w:t>
      </w:r>
      <w:r w:rsidR="007324F9">
        <w:rPr>
          <w:rFonts w:ascii="Arial" w:hAnsi="Arial" w:cs="Arial"/>
          <w:sz w:val="20"/>
          <w:szCs w:val="20"/>
        </w:rPr>
        <w:t>fires</w:t>
      </w:r>
      <w:r w:rsidR="00EA261F">
        <w:rPr>
          <w:rFonts w:ascii="Arial" w:hAnsi="Arial" w:cs="Arial"/>
          <w:sz w:val="20"/>
          <w:szCs w:val="20"/>
        </w:rPr>
        <w:t xml:space="preserve"> in the last couple of months.  Our crews</w:t>
      </w:r>
      <w:r w:rsidR="00E85363">
        <w:rPr>
          <w:rFonts w:ascii="Arial" w:hAnsi="Arial" w:cs="Arial"/>
          <w:sz w:val="20"/>
          <w:szCs w:val="20"/>
        </w:rPr>
        <w:t xml:space="preserve"> did, however, respond</w:t>
      </w:r>
      <w:r w:rsidR="00EA261F">
        <w:rPr>
          <w:rFonts w:ascii="Arial" w:hAnsi="Arial" w:cs="Arial"/>
          <w:sz w:val="20"/>
          <w:szCs w:val="20"/>
        </w:rPr>
        <w:t xml:space="preserve"> to a head-on collision, a suspected heart attack, power lines down and a false alarm phoned in from South Green Lake in response to land clearing fires that could be seen across the water.</w:t>
      </w:r>
      <w:r w:rsidR="00E07183">
        <w:rPr>
          <w:rFonts w:ascii="Arial" w:hAnsi="Arial" w:cs="Arial"/>
          <w:sz w:val="20"/>
          <w:szCs w:val="20"/>
        </w:rPr>
        <w:t xml:space="preserve"> </w:t>
      </w:r>
      <w:r w:rsidR="00EA261F">
        <w:rPr>
          <w:rFonts w:ascii="Arial" w:hAnsi="Arial" w:cs="Arial"/>
          <w:sz w:val="20"/>
          <w:szCs w:val="20"/>
        </w:rPr>
        <w:t xml:space="preserve"> </w:t>
      </w:r>
      <w:r w:rsidR="00E85363">
        <w:rPr>
          <w:rFonts w:ascii="Arial" w:hAnsi="Arial" w:cs="Arial"/>
          <w:sz w:val="20"/>
          <w:szCs w:val="20"/>
        </w:rPr>
        <w:t>In addition to this activity,</w:t>
      </w:r>
      <w:r w:rsidR="001C24A3">
        <w:rPr>
          <w:rFonts w:ascii="Arial" w:hAnsi="Arial" w:cs="Arial"/>
          <w:sz w:val="20"/>
          <w:szCs w:val="20"/>
        </w:rPr>
        <w:t xml:space="preserve"> the training sessions keep the whole crew active and ready to respond to emergency calls at any time.</w:t>
      </w:r>
    </w:p>
    <w:p w:rsidR="00D64700" w:rsidRPr="007802A5" w:rsidRDefault="00D64700" w:rsidP="001F1F0C">
      <w:pPr>
        <w:jc w:val="both"/>
        <w:rPr>
          <w:rFonts w:ascii="Arial" w:hAnsi="Arial" w:cs="Arial"/>
          <w:sz w:val="16"/>
          <w:szCs w:val="16"/>
        </w:rPr>
      </w:pPr>
    </w:p>
    <w:p w:rsidR="00757FEA" w:rsidRDefault="001C24A3" w:rsidP="001F1F0C">
      <w:pPr>
        <w:jc w:val="both"/>
        <w:rPr>
          <w:rFonts w:ascii="Arial" w:hAnsi="Arial" w:cs="Arial"/>
          <w:sz w:val="20"/>
          <w:szCs w:val="20"/>
        </w:rPr>
      </w:pPr>
      <w:r>
        <w:rPr>
          <w:rFonts w:ascii="Arial" w:hAnsi="Arial" w:cs="Arial"/>
          <w:sz w:val="20"/>
          <w:szCs w:val="20"/>
        </w:rPr>
        <w:t xml:space="preserve">The highlight of the </w:t>
      </w:r>
      <w:r w:rsidR="00F61C55">
        <w:rPr>
          <w:rFonts w:ascii="Arial" w:hAnsi="Arial" w:cs="Arial"/>
          <w:sz w:val="20"/>
          <w:szCs w:val="20"/>
        </w:rPr>
        <w:t>fall season has to be the o</w:t>
      </w:r>
      <w:r>
        <w:rPr>
          <w:rFonts w:ascii="Arial" w:hAnsi="Arial" w:cs="Arial"/>
          <w:sz w:val="20"/>
          <w:szCs w:val="20"/>
        </w:rPr>
        <w:t xml:space="preserve">fficial opening and re-dedication of </w:t>
      </w:r>
      <w:r w:rsidR="00EA261F">
        <w:rPr>
          <w:rFonts w:ascii="Arial" w:hAnsi="Arial" w:cs="Arial"/>
          <w:sz w:val="20"/>
          <w:szCs w:val="20"/>
        </w:rPr>
        <w:t>re</w:t>
      </w:r>
      <w:r w:rsidR="00F61C55">
        <w:rPr>
          <w:rFonts w:ascii="Arial" w:hAnsi="Arial" w:cs="Arial"/>
          <w:sz w:val="20"/>
          <w:szCs w:val="20"/>
        </w:rPr>
        <w:t>built H</w:t>
      </w:r>
      <w:r>
        <w:rPr>
          <w:rFonts w:ascii="Arial" w:hAnsi="Arial" w:cs="Arial"/>
          <w:sz w:val="20"/>
          <w:szCs w:val="20"/>
        </w:rPr>
        <w:t>alls</w:t>
      </w:r>
      <w:r w:rsidR="004015C0">
        <w:rPr>
          <w:rFonts w:ascii="Arial" w:hAnsi="Arial" w:cs="Arial"/>
          <w:sz w:val="20"/>
          <w:szCs w:val="20"/>
        </w:rPr>
        <w:t xml:space="preserve"> One and Two on October 10</w:t>
      </w:r>
      <w:r w:rsidR="004015C0" w:rsidRPr="004015C0">
        <w:rPr>
          <w:rFonts w:ascii="Arial" w:hAnsi="Arial" w:cs="Arial"/>
          <w:sz w:val="20"/>
          <w:szCs w:val="20"/>
          <w:vertAlign w:val="superscript"/>
        </w:rPr>
        <w:t>th</w:t>
      </w:r>
      <w:r w:rsidR="004015C0">
        <w:rPr>
          <w:rFonts w:ascii="Arial" w:hAnsi="Arial" w:cs="Arial"/>
          <w:sz w:val="20"/>
          <w:szCs w:val="20"/>
        </w:rPr>
        <w:t xml:space="preserve">.  For those of you who were unable to attend the ceremonies, please feel free to drop by either hall when you have the time and see the great new training and garage areas.  The day of the ceremonies was quite cool, but did not detract from the </w:t>
      </w:r>
      <w:r w:rsidR="000E6C58">
        <w:rPr>
          <w:rFonts w:ascii="Arial" w:hAnsi="Arial" w:cs="Arial"/>
          <w:sz w:val="20"/>
          <w:szCs w:val="20"/>
        </w:rPr>
        <w:t xml:space="preserve">enthusiasm of the department members, auxiliary volunteers and visitors.  </w:t>
      </w:r>
      <w:r w:rsidR="00461FAA">
        <w:rPr>
          <w:rFonts w:ascii="Arial" w:hAnsi="Arial" w:cs="Arial"/>
          <w:sz w:val="20"/>
          <w:szCs w:val="20"/>
        </w:rPr>
        <w:t>The festivities were all a part of a BC 150 Volunteer Incentive Program Grant and we received a total of $3000 through this grant which will go toward the purchase of a front-mounted snow plow.</w:t>
      </w:r>
    </w:p>
    <w:p w:rsidR="00461FAA" w:rsidRPr="007802A5" w:rsidRDefault="00461FAA" w:rsidP="001F1F0C">
      <w:pPr>
        <w:jc w:val="both"/>
        <w:rPr>
          <w:rFonts w:ascii="Arial" w:hAnsi="Arial" w:cs="Arial"/>
          <w:sz w:val="16"/>
          <w:szCs w:val="16"/>
        </w:rPr>
      </w:pPr>
    </w:p>
    <w:p w:rsidR="00461FAA" w:rsidRDefault="003F50DE" w:rsidP="00461FAA">
      <w:pPr>
        <w:jc w:val="both"/>
        <w:rPr>
          <w:rFonts w:ascii="Arial" w:hAnsi="Arial" w:cs="Arial"/>
          <w:sz w:val="20"/>
          <w:szCs w:val="20"/>
        </w:rPr>
      </w:pPr>
      <w:r>
        <w:rPr>
          <w:rFonts w:ascii="Arial" w:hAnsi="Arial" w:cs="Arial"/>
          <w:sz w:val="20"/>
          <w:szCs w:val="20"/>
        </w:rPr>
        <w:t>The day started at Hall #2 where t</w:t>
      </w:r>
      <w:r w:rsidR="00461FAA" w:rsidRPr="003F50DE">
        <w:rPr>
          <w:rFonts w:ascii="Arial" w:hAnsi="Arial" w:cs="Arial"/>
          <w:sz w:val="20"/>
          <w:szCs w:val="20"/>
        </w:rPr>
        <w:t xml:space="preserve">he daughter, granddaughter and great grandchildren of the late Sonny Johnson, one of the founders of </w:t>
      </w:r>
      <w:r>
        <w:rPr>
          <w:rFonts w:ascii="Arial" w:hAnsi="Arial" w:cs="Arial"/>
          <w:sz w:val="20"/>
          <w:szCs w:val="20"/>
        </w:rPr>
        <w:t>that hall</w:t>
      </w:r>
      <w:r w:rsidR="00461FAA" w:rsidRPr="003F50DE">
        <w:rPr>
          <w:rFonts w:ascii="Arial" w:hAnsi="Arial" w:cs="Arial"/>
          <w:sz w:val="20"/>
          <w:szCs w:val="20"/>
        </w:rPr>
        <w:t>, unveiled a plaque that will hang in the hall in his memory.  The ceremony was concluded with a ribbon cutting to officially reopen the new addition to the hall.</w:t>
      </w:r>
    </w:p>
    <w:p w:rsidR="003F50DE" w:rsidRPr="007802A5" w:rsidRDefault="003F50DE" w:rsidP="00461FAA">
      <w:pPr>
        <w:jc w:val="both"/>
        <w:rPr>
          <w:rFonts w:ascii="Arial" w:hAnsi="Arial" w:cs="Arial"/>
          <w:sz w:val="16"/>
          <w:szCs w:val="16"/>
        </w:rPr>
      </w:pPr>
    </w:p>
    <w:p w:rsidR="003F50DE" w:rsidRDefault="003F50DE" w:rsidP="003F50DE">
      <w:pPr>
        <w:jc w:val="both"/>
        <w:rPr>
          <w:rFonts w:ascii="Arial" w:hAnsi="Arial" w:cs="Arial"/>
          <w:sz w:val="20"/>
          <w:szCs w:val="20"/>
        </w:rPr>
      </w:pPr>
      <w:r>
        <w:rPr>
          <w:rFonts w:ascii="Arial" w:hAnsi="Arial" w:cs="Arial"/>
          <w:sz w:val="20"/>
          <w:szCs w:val="20"/>
        </w:rPr>
        <w:t>At noon everyone moved to the somewhat warmer interior of Hall #1.  This hall</w:t>
      </w:r>
      <w:r w:rsidRPr="003F50DE">
        <w:rPr>
          <w:rFonts w:ascii="Arial" w:hAnsi="Arial" w:cs="Arial"/>
          <w:sz w:val="20"/>
          <w:szCs w:val="20"/>
        </w:rPr>
        <w:t xml:space="preserve"> was originally named for Shorty Horn, the founder and first Fire Chief.  Sadly, Shorty passed away this year and the hall has now been renamed the Shorty Horn Memorial Hall. His daughters were on hand to unveil a plaque in his memory that will hang in the finished assembly area.  This ceremony was also concluded with a ribbon cutting by Shorty’s three daughters.</w:t>
      </w:r>
    </w:p>
    <w:p w:rsidR="003F50DE" w:rsidRPr="007802A5" w:rsidRDefault="003F50DE" w:rsidP="003F50DE">
      <w:pPr>
        <w:jc w:val="both"/>
        <w:rPr>
          <w:rFonts w:ascii="Arial" w:hAnsi="Arial" w:cs="Arial"/>
          <w:sz w:val="16"/>
          <w:szCs w:val="16"/>
        </w:rPr>
      </w:pPr>
    </w:p>
    <w:p w:rsidR="003F50DE" w:rsidRDefault="003F50DE" w:rsidP="003F50DE">
      <w:pPr>
        <w:jc w:val="both"/>
        <w:rPr>
          <w:rFonts w:ascii="Arial" w:hAnsi="Arial" w:cs="Arial"/>
          <w:sz w:val="20"/>
          <w:szCs w:val="20"/>
        </w:rPr>
      </w:pPr>
      <w:r>
        <w:rPr>
          <w:rFonts w:ascii="Arial" w:hAnsi="Arial" w:cs="Arial"/>
          <w:sz w:val="20"/>
          <w:szCs w:val="20"/>
        </w:rPr>
        <w:t>In his congratulatory remarks</w:t>
      </w:r>
      <w:r w:rsidR="00BF274D">
        <w:rPr>
          <w:rFonts w:ascii="Arial" w:hAnsi="Arial" w:cs="Arial"/>
          <w:sz w:val="20"/>
          <w:szCs w:val="20"/>
        </w:rPr>
        <w:t xml:space="preserve"> Cariboo Regional District Area ‘L’ Representative</w:t>
      </w:r>
      <w:r>
        <w:rPr>
          <w:rFonts w:ascii="Arial" w:hAnsi="Arial" w:cs="Arial"/>
          <w:sz w:val="20"/>
          <w:szCs w:val="20"/>
        </w:rPr>
        <w:t xml:space="preserve"> Bruce Rattray </w:t>
      </w:r>
      <w:r w:rsidRPr="003F50DE">
        <w:rPr>
          <w:rFonts w:ascii="Arial" w:hAnsi="Arial" w:cs="Arial"/>
          <w:sz w:val="20"/>
          <w:szCs w:val="20"/>
        </w:rPr>
        <w:t>made mention how important it is to have total community involvement in a project such as this and how much it has helped the department achieve its goals on a very tight budget.  He said that he believed the strong direction of the department has pulled together the many talented people in the area to create a very efficient and unified service to the community.</w:t>
      </w:r>
    </w:p>
    <w:p w:rsidR="003F50DE" w:rsidRPr="007802A5" w:rsidRDefault="003F50DE" w:rsidP="003F50DE">
      <w:pPr>
        <w:jc w:val="both"/>
        <w:rPr>
          <w:rFonts w:ascii="Arial" w:hAnsi="Arial" w:cs="Arial"/>
          <w:sz w:val="16"/>
          <w:szCs w:val="16"/>
        </w:rPr>
      </w:pPr>
    </w:p>
    <w:p w:rsidR="003F50DE" w:rsidRPr="003F50DE" w:rsidRDefault="003F50DE" w:rsidP="003F50DE">
      <w:pPr>
        <w:jc w:val="both"/>
        <w:rPr>
          <w:rFonts w:ascii="Arial" w:hAnsi="Arial" w:cs="Arial"/>
          <w:sz w:val="20"/>
          <w:szCs w:val="20"/>
        </w:rPr>
      </w:pPr>
      <w:r w:rsidRPr="003F50DE">
        <w:rPr>
          <w:rFonts w:ascii="Arial" w:hAnsi="Arial" w:cs="Arial"/>
          <w:sz w:val="20"/>
          <w:szCs w:val="20"/>
        </w:rPr>
        <w:t>In her comments to the community</w:t>
      </w:r>
      <w:r w:rsidR="00BF274D" w:rsidRPr="00BF274D">
        <w:rPr>
          <w:rFonts w:ascii="Arial" w:hAnsi="Arial" w:cs="Arial"/>
          <w:sz w:val="20"/>
          <w:szCs w:val="20"/>
        </w:rPr>
        <w:t xml:space="preserve"> </w:t>
      </w:r>
      <w:r w:rsidR="00BF274D">
        <w:rPr>
          <w:rFonts w:ascii="Arial" w:hAnsi="Arial" w:cs="Arial"/>
          <w:sz w:val="20"/>
          <w:szCs w:val="20"/>
        </w:rPr>
        <w:t>Cariboo – Chilcotin MLA</w:t>
      </w:r>
      <w:r w:rsidRPr="003F50DE">
        <w:rPr>
          <w:rFonts w:ascii="Arial" w:hAnsi="Arial" w:cs="Arial"/>
          <w:sz w:val="20"/>
          <w:szCs w:val="20"/>
        </w:rPr>
        <w:t xml:space="preserve"> </w:t>
      </w:r>
      <w:r w:rsidR="00BF274D">
        <w:rPr>
          <w:rFonts w:ascii="Arial" w:hAnsi="Arial" w:cs="Arial"/>
          <w:sz w:val="20"/>
          <w:szCs w:val="20"/>
        </w:rPr>
        <w:t>Donna</w:t>
      </w:r>
      <w:r w:rsidRPr="003F50DE">
        <w:rPr>
          <w:rFonts w:ascii="Arial" w:hAnsi="Arial" w:cs="Arial"/>
          <w:sz w:val="20"/>
          <w:szCs w:val="20"/>
        </w:rPr>
        <w:t xml:space="preserve"> Barnett</w:t>
      </w:r>
      <w:r w:rsidR="00BF274D">
        <w:rPr>
          <w:rFonts w:ascii="Arial" w:hAnsi="Arial" w:cs="Arial"/>
          <w:sz w:val="20"/>
          <w:szCs w:val="20"/>
        </w:rPr>
        <w:t xml:space="preserve"> </w:t>
      </w:r>
      <w:r w:rsidRPr="003F50DE">
        <w:rPr>
          <w:rFonts w:ascii="Arial" w:hAnsi="Arial" w:cs="Arial"/>
          <w:sz w:val="20"/>
          <w:szCs w:val="20"/>
        </w:rPr>
        <w:t xml:space="preserve">congratulated </w:t>
      </w:r>
      <w:r>
        <w:rPr>
          <w:rFonts w:ascii="Arial" w:hAnsi="Arial" w:cs="Arial"/>
          <w:sz w:val="20"/>
          <w:szCs w:val="20"/>
        </w:rPr>
        <w:t>the volunteers</w:t>
      </w:r>
      <w:r w:rsidRPr="003F50DE">
        <w:rPr>
          <w:rFonts w:ascii="Arial" w:hAnsi="Arial" w:cs="Arial"/>
          <w:sz w:val="20"/>
          <w:szCs w:val="20"/>
        </w:rPr>
        <w:t xml:space="preserve"> for their </w:t>
      </w:r>
      <w:r w:rsidR="00611D90">
        <w:rPr>
          <w:rFonts w:ascii="Arial" w:hAnsi="Arial" w:cs="Arial"/>
          <w:sz w:val="20"/>
          <w:szCs w:val="20"/>
        </w:rPr>
        <w:t>accomplishments and turned the</w:t>
      </w:r>
      <w:r w:rsidRPr="003F50DE">
        <w:rPr>
          <w:rFonts w:ascii="Arial" w:hAnsi="Arial" w:cs="Arial"/>
          <w:sz w:val="20"/>
          <w:szCs w:val="20"/>
        </w:rPr>
        <w:t xml:space="preserve"> </w:t>
      </w:r>
      <w:r>
        <w:rPr>
          <w:rFonts w:ascii="Arial" w:hAnsi="Arial" w:cs="Arial"/>
          <w:sz w:val="20"/>
          <w:szCs w:val="20"/>
        </w:rPr>
        <w:t xml:space="preserve">audience’s </w:t>
      </w:r>
      <w:r w:rsidRPr="003F50DE">
        <w:rPr>
          <w:rFonts w:ascii="Arial" w:hAnsi="Arial" w:cs="Arial"/>
          <w:sz w:val="20"/>
          <w:szCs w:val="20"/>
        </w:rPr>
        <w:t>attention to the spouses of the fire fighters.  These people often work just as hard in the background and as a consequence are often unrecognized for their contributions.  She concluded her remarks with a thank you to the volunteer fire fighters and first responders for their service to the community and gave each member a certificate of appreciation from the Province for their volunteer activities.</w:t>
      </w:r>
    </w:p>
    <w:p w:rsidR="007802A5" w:rsidRPr="007802A5" w:rsidRDefault="007802A5" w:rsidP="007802A5">
      <w:pPr>
        <w:jc w:val="both"/>
        <w:rPr>
          <w:rFonts w:ascii="Arial" w:hAnsi="Arial" w:cs="Arial"/>
          <w:sz w:val="16"/>
          <w:szCs w:val="16"/>
        </w:rPr>
      </w:pPr>
    </w:p>
    <w:p w:rsidR="007802A5" w:rsidRPr="007802A5" w:rsidRDefault="007802A5" w:rsidP="007802A5">
      <w:pPr>
        <w:jc w:val="both"/>
        <w:rPr>
          <w:rFonts w:ascii="Arial" w:hAnsi="Arial" w:cs="Arial"/>
          <w:sz w:val="20"/>
          <w:szCs w:val="20"/>
        </w:rPr>
      </w:pPr>
      <w:r w:rsidRPr="007802A5">
        <w:rPr>
          <w:rFonts w:ascii="Arial" w:hAnsi="Arial" w:cs="Arial"/>
          <w:sz w:val="20"/>
          <w:szCs w:val="20"/>
        </w:rPr>
        <w:lastRenderedPageBreak/>
        <w:t xml:space="preserve">The celebration of the day’s events was capped-off with a dinner-dance at the Watch Lake Community Hall with a meal prepared by the Fire Department Auxiliary and dancing into the evening with music </w:t>
      </w:r>
      <w:r w:rsidR="00BF274D">
        <w:rPr>
          <w:rFonts w:ascii="Arial" w:hAnsi="Arial" w:cs="Arial"/>
          <w:sz w:val="20"/>
          <w:szCs w:val="20"/>
        </w:rPr>
        <w:t xml:space="preserve">donated </w:t>
      </w:r>
      <w:r w:rsidRPr="007802A5">
        <w:rPr>
          <w:rFonts w:ascii="Arial" w:hAnsi="Arial" w:cs="Arial"/>
          <w:sz w:val="20"/>
          <w:szCs w:val="20"/>
        </w:rPr>
        <w:t>by the very popular local group, Whiskey River Duo.</w:t>
      </w:r>
    </w:p>
    <w:p w:rsidR="007802A5" w:rsidRDefault="007802A5" w:rsidP="001F1F0C">
      <w:pPr>
        <w:jc w:val="both"/>
        <w:rPr>
          <w:rFonts w:ascii="Arial" w:hAnsi="Arial" w:cs="Arial"/>
          <w:sz w:val="20"/>
          <w:szCs w:val="20"/>
        </w:rPr>
      </w:pPr>
    </w:p>
    <w:p w:rsidR="007802A5" w:rsidRDefault="007802A5" w:rsidP="001F1F0C">
      <w:pPr>
        <w:jc w:val="both"/>
        <w:rPr>
          <w:rFonts w:ascii="Arial" w:hAnsi="Arial" w:cs="Arial"/>
          <w:sz w:val="20"/>
          <w:szCs w:val="20"/>
        </w:rPr>
      </w:pPr>
      <w:r>
        <w:rPr>
          <w:rFonts w:ascii="Arial" w:hAnsi="Arial" w:cs="Arial"/>
          <w:sz w:val="20"/>
          <w:szCs w:val="20"/>
        </w:rPr>
        <w:t xml:space="preserve">Annual fire dues are now payable.  Please remember our service fees for fire and first responder services to unpaid properties.  We have had two 911 calls over this past year to residences where the dues were not paid and </w:t>
      </w:r>
      <w:r w:rsidR="00E85363">
        <w:rPr>
          <w:rFonts w:ascii="Arial" w:hAnsi="Arial" w:cs="Arial"/>
          <w:sz w:val="20"/>
          <w:szCs w:val="20"/>
        </w:rPr>
        <w:t xml:space="preserve">invoices </w:t>
      </w:r>
      <w:r>
        <w:rPr>
          <w:rFonts w:ascii="Arial" w:hAnsi="Arial" w:cs="Arial"/>
          <w:sz w:val="20"/>
          <w:szCs w:val="20"/>
        </w:rPr>
        <w:t>have been sent to the owners.  If we get no response</w:t>
      </w:r>
      <w:r w:rsidR="00222DA1">
        <w:rPr>
          <w:rFonts w:ascii="Arial" w:hAnsi="Arial" w:cs="Arial"/>
          <w:sz w:val="20"/>
          <w:szCs w:val="20"/>
        </w:rPr>
        <w:t>,</w:t>
      </w:r>
      <w:r>
        <w:rPr>
          <w:rFonts w:ascii="Arial" w:hAnsi="Arial" w:cs="Arial"/>
          <w:sz w:val="20"/>
          <w:szCs w:val="20"/>
        </w:rPr>
        <w:t xml:space="preserve"> </w:t>
      </w:r>
      <w:r w:rsidR="00611D90">
        <w:rPr>
          <w:rFonts w:ascii="Arial" w:hAnsi="Arial" w:cs="Arial"/>
          <w:sz w:val="20"/>
          <w:szCs w:val="20"/>
        </w:rPr>
        <w:t>the membership has directed us</w:t>
      </w:r>
      <w:r w:rsidR="00222DA1">
        <w:rPr>
          <w:rFonts w:ascii="Arial" w:hAnsi="Arial" w:cs="Arial"/>
          <w:sz w:val="20"/>
          <w:szCs w:val="20"/>
        </w:rPr>
        <w:t xml:space="preserve"> to </w:t>
      </w:r>
      <w:r>
        <w:rPr>
          <w:rFonts w:ascii="Arial" w:hAnsi="Arial" w:cs="Arial"/>
          <w:sz w:val="20"/>
          <w:szCs w:val="20"/>
        </w:rPr>
        <w:t>turn the</w:t>
      </w:r>
      <w:r w:rsidR="00E85363">
        <w:rPr>
          <w:rFonts w:ascii="Arial" w:hAnsi="Arial" w:cs="Arial"/>
          <w:sz w:val="20"/>
          <w:szCs w:val="20"/>
        </w:rPr>
        <w:t>se</w:t>
      </w:r>
      <w:r>
        <w:rPr>
          <w:rFonts w:ascii="Arial" w:hAnsi="Arial" w:cs="Arial"/>
          <w:sz w:val="20"/>
          <w:szCs w:val="20"/>
        </w:rPr>
        <w:t xml:space="preserve"> matter</w:t>
      </w:r>
      <w:r w:rsidR="00E85363">
        <w:rPr>
          <w:rFonts w:ascii="Arial" w:hAnsi="Arial" w:cs="Arial"/>
          <w:sz w:val="20"/>
          <w:szCs w:val="20"/>
        </w:rPr>
        <w:t>s</w:t>
      </w:r>
      <w:r>
        <w:rPr>
          <w:rFonts w:ascii="Arial" w:hAnsi="Arial" w:cs="Arial"/>
          <w:sz w:val="20"/>
          <w:szCs w:val="20"/>
        </w:rPr>
        <w:t xml:space="preserve"> over to a collection agency.</w:t>
      </w:r>
    </w:p>
    <w:p w:rsidR="00E85363" w:rsidRDefault="00E85363" w:rsidP="001F1F0C">
      <w:pPr>
        <w:jc w:val="both"/>
        <w:rPr>
          <w:rFonts w:ascii="Arial" w:hAnsi="Arial" w:cs="Arial"/>
          <w:sz w:val="20"/>
          <w:szCs w:val="20"/>
        </w:rPr>
      </w:pPr>
    </w:p>
    <w:p w:rsidR="00E85363" w:rsidRDefault="00E85363" w:rsidP="001F1F0C">
      <w:pPr>
        <w:jc w:val="both"/>
        <w:rPr>
          <w:rFonts w:ascii="Arial" w:hAnsi="Arial" w:cs="Arial"/>
          <w:sz w:val="20"/>
          <w:szCs w:val="20"/>
        </w:rPr>
      </w:pPr>
      <w:r>
        <w:rPr>
          <w:rFonts w:ascii="Arial" w:hAnsi="Arial" w:cs="Arial"/>
          <w:sz w:val="20"/>
          <w:szCs w:val="20"/>
        </w:rPr>
        <w:t>Chief Poliseno has been looking for more volunteer fire fighters from the Hall One (Watch Lake) area.  Compared to other communities we have a good sized department, but a better balance of volunteers between the two halls would reduce our response time in the Hall One area.</w:t>
      </w:r>
      <w:r w:rsidR="00222DA1">
        <w:rPr>
          <w:rFonts w:ascii="Arial" w:hAnsi="Arial" w:cs="Arial"/>
          <w:sz w:val="20"/>
          <w:szCs w:val="20"/>
        </w:rPr>
        <w:t xml:space="preserve">  If you can find the time, come out and join your neighbours in this vital community service.</w:t>
      </w:r>
    </w:p>
    <w:p w:rsidR="008C0F5A" w:rsidRDefault="008C0F5A" w:rsidP="001F1F0C">
      <w:pPr>
        <w:jc w:val="both"/>
        <w:rPr>
          <w:rFonts w:ascii="Arial" w:hAnsi="Arial" w:cs="Arial"/>
          <w:sz w:val="20"/>
          <w:szCs w:val="20"/>
        </w:rPr>
      </w:pPr>
    </w:p>
    <w:p w:rsidR="008C0F5A" w:rsidRDefault="007802A5" w:rsidP="001F1F0C">
      <w:pPr>
        <w:jc w:val="both"/>
        <w:rPr>
          <w:rFonts w:ascii="Arial" w:hAnsi="Arial" w:cs="Arial"/>
          <w:sz w:val="20"/>
          <w:szCs w:val="20"/>
        </w:rPr>
      </w:pPr>
      <w:r>
        <w:rPr>
          <w:rFonts w:ascii="Arial" w:hAnsi="Arial" w:cs="Arial"/>
          <w:sz w:val="20"/>
          <w:szCs w:val="20"/>
        </w:rPr>
        <w:t>Please have a safe holiday season.  Many fires occur during Christmas and throughout the winter months when we have trees, candles and other decorations in our hou</w:t>
      </w:r>
      <w:r w:rsidR="00BF274D">
        <w:rPr>
          <w:rFonts w:ascii="Arial" w:hAnsi="Arial" w:cs="Arial"/>
          <w:sz w:val="20"/>
          <w:szCs w:val="20"/>
        </w:rPr>
        <w:t xml:space="preserve">ses.  Chimney fires happen </w:t>
      </w:r>
      <w:r>
        <w:rPr>
          <w:rFonts w:ascii="Arial" w:hAnsi="Arial" w:cs="Arial"/>
          <w:sz w:val="20"/>
          <w:szCs w:val="20"/>
        </w:rPr>
        <w:t xml:space="preserve">often during the </w:t>
      </w:r>
      <w:r w:rsidR="00E07183">
        <w:rPr>
          <w:rFonts w:ascii="Arial" w:hAnsi="Arial" w:cs="Arial"/>
          <w:sz w:val="20"/>
          <w:szCs w:val="20"/>
        </w:rPr>
        <w:t xml:space="preserve">coldest of </w:t>
      </w:r>
      <w:r w:rsidR="00BF274D">
        <w:rPr>
          <w:rFonts w:ascii="Arial" w:hAnsi="Arial" w:cs="Arial"/>
          <w:sz w:val="20"/>
          <w:szCs w:val="20"/>
        </w:rPr>
        <w:t xml:space="preserve">weather and </w:t>
      </w:r>
      <w:r w:rsidR="00611D90">
        <w:rPr>
          <w:rFonts w:ascii="Arial" w:hAnsi="Arial" w:cs="Arial"/>
          <w:sz w:val="20"/>
          <w:szCs w:val="20"/>
        </w:rPr>
        <w:t>usually</w:t>
      </w:r>
      <w:r w:rsidR="00BF274D">
        <w:rPr>
          <w:rFonts w:ascii="Arial" w:hAnsi="Arial" w:cs="Arial"/>
          <w:sz w:val="20"/>
          <w:szCs w:val="20"/>
        </w:rPr>
        <w:t xml:space="preserve"> with devastating e</w:t>
      </w:r>
      <w:r w:rsidR="00E07183">
        <w:rPr>
          <w:rFonts w:ascii="Arial" w:hAnsi="Arial" w:cs="Arial"/>
          <w:sz w:val="20"/>
          <w:szCs w:val="20"/>
        </w:rPr>
        <w:t>ffects.</w:t>
      </w:r>
    </w:p>
    <w:p w:rsidR="00E07183" w:rsidRDefault="00E07183" w:rsidP="001F1F0C">
      <w:pPr>
        <w:jc w:val="both"/>
        <w:rPr>
          <w:rFonts w:ascii="Arial" w:hAnsi="Arial" w:cs="Arial"/>
          <w:sz w:val="20"/>
          <w:szCs w:val="20"/>
        </w:rPr>
      </w:pPr>
    </w:p>
    <w:p w:rsidR="00B642A9" w:rsidRPr="006C6BFA" w:rsidRDefault="00B642A9" w:rsidP="00B642A9">
      <w:pPr>
        <w:jc w:val="both"/>
        <w:rPr>
          <w:rFonts w:ascii="Arial" w:hAnsi="Arial" w:cs="Arial"/>
          <w:sz w:val="20"/>
          <w:szCs w:val="20"/>
        </w:rPr>
      </w:pPr>
      <w:r w:rsidRPr="00B642A9">
        <w:rPr>
          <w:rFonts w:ascii="Arial" w:hAnsi="Arial" w:cs="Arial"/>
          <w:sz w:val="20"/>
          <w:szCs w:val="20"/>
        </w:rPr>
        <w:t>Yours truly,</w:t>
      </w:r>
    </w:p>
    <w:p w:rsidR="008770D6" w:rsidRDefault="008662B1" w:rsidP="00E90A06">
      <w:pPr>
        <w:jc w:val="both"/>
        <w:rPr>
          <w:sz w:val="20"/>
          <w:szCs w:val="20"/>
        </w:rPr>
      </w:pPr>
      <w:r>
        <w:rPr>
          <w:rFonts w:ascii="Arial" w:hAnsi="Arial" w:cs="Arial"/>
          <w:noProof/>
          <w:sz w:val="22"/>
          <w:szCs w:val="22"/>
        </w:rPr>
        <w:drawing>
          <wp:inline distT="0" distB="0" distL="0" distR="0">
            <wp:extent cx="1343025" cy="608949"/>
            <wp:effectExtent l="19050" t="0" r="9525" b="0"/>
            <wp:docPr id="2"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7" cstate="print"/>
                    <a:srcRect/>
                    <a:stretch>
                      <a:fillRect/>
                    </a:stretch>
                  </pic:blipFill>
                  <pic:spPr bwMode="auto">
                    <a:xfrm>
                      <a:off x="0" y="0"/>
                      <a:ext cx="1343025" cy="608949"/>
                    </a:xfrm>
                    <a:prstGeom prst="rect">
                      <a:avLst/>
                    </a:prstGeom>
                    <a:noFill/>
                    <a:ln w="9525">
                      <a:noFill/>
                      <a:miter lim="800000"/>
                      <a:headEnd/>
                      <a:tailEnd/>
                    </a:ln>
                  </pic:spPr>
                </pic:pic>
              </a:graphicData>
            </a:graphic>
          </wp:inline>
        </w:drawing>
      </w:r>
    </w:p>
    <w:p w:rsidR="00E90A06" w:rsidRPr="00E90A06" w:rsidRDefault="00E90A06" w:rsidP="00E90A06">
      <w:pPr>
        <w:jc w:val="both"/>
        <w:rPr>
          <w:rFonts w:ascii="Arial" w:hAnsi="Arial" w:cs="Arial"/>
          <w:sz w:val="20"/>
          <w:szCs w:val="20"/>
        </w:rPr>
      </w:pPr>
      <w:r w:rsidRPr="00E90A06">
        <w:rPr>
          <w:rFonts w:ascii="Arial" w:hAnsi="Arial" w:cs="Arial"/>
          <w:sz w:val="20"/>
          <w:szCs w:val="20"/>
        </w:rPr>
        <w:t>Roy Allan</w:t>
      </w:r>
    </w:p>
    <w:p w:rsidR="00222DA1" w:rsidRDefault="00E90A06" w:rsidP="00222DA1">
      <w:pPr>
        <w:jc w:val="both"/>
        <w:rPr>
          <w:rFonts w:ascii="Arial" w:hAnsi="Arial" w:cs="Arial"/>
          <w:sz w:val="20"/>
          <w:szCs w:val="20"/>
        </w:rPr>
      </w:pPr>
      <w:r w:rsidRPr="00E90A06">
        <w:rPr>
          <w:rFonts w:ascii="Arial" w:hAnsi="Arial" w:cs="Arial"/>
          <w:sz w:val="20"/>
          <w:szCs w:val="20"/>
        </w:rPr>
        <w:t>President, WL-N.GL VFD</w:t>
      </w:r>
      <w:r w:rsidR="00222DA1" w:rsidRPr="00222DA1">
        <w:rPr>
          <w:rFonts w:ascii="Arial" w:hAnsi="Arial" w:cs="Arial"/>
          <w:sz w:val="20"/>
          <w:szCs w:val="20"/>
        </w:rPr>
        <w:t xml:space="preserve"> </w:t>
      </w:r>
    </w:p>
    <w:p w:rsidR="0060330E" w:rsidRDefault="0060330E" w:rsidP="00222DA1">
      <w:pPr>
        <w:jc w:val="both"/>
        <w:rPr>
          <w:rFonts w:ascii="Arial" w:hAnsi="Arial" w:cs="Arial"/>
          <w:sz w:val="20"/>
          <w:szCs w:val="20"/>
        </w:rPr>
      </w:pPr>
    </w:p>
    <w:p w:rsidR="007324F9" w:rsidRDefault="007324F9" w:rsidP="00222DA1">
      <w:pPr>
        <w:jc w:val="both"/>
        <w:rPr>
          <w:rFonts w:ascii="Arial" w:hAnsi="Arial" w:cs="Arial"/>
          <w:sz w:val="20"/>
          <w:szCs w:val="20"/>
        </w:rPr>
      </w:pPr>
    </w:p>
    <w:p w:rsidR="00222DA1" w:rsidRDefault="00222DA1" w:rsidP="00222DA1">
      <w:pPr>
        <w:jc w:val="center"/>
        <w:rPr>
          <w:rFonts w:ascii="Arial" w:hAnsi="Arial" w:cs="Arial"/>
          <w:b/>
        </w:rPr>
      </w:pPr>
      <w:r w:rsidRPr="00222DA1">
        <w:rPr>
          <w:rFonts w:ascii="Arial" w:hAnsi="Arial" w:cs="Arial"/>
          <w:b/>
        </w:rPr>
        <w:t>The Annual General Meeting will be held on</w:t>
      </w:r>
    </w:p>
    <w:p w:rsidR="00222DA1" w:rsidRPr="00611D90" w:rsidRDefault="00222DA1" w:rsidP="00611D90">
      <w:pPr>
        <w:jc w:val="center"/>
        <w:rPr>
          <w:rFonts w:ascii="Arial" w:hAnsi="Arial" w:cs="Arial"/>
          <w:b/>
        </w:rPr>
      </w:pPr>
      <w:r w:rsidRPr="00222DA1">
        <w:rPr>
          <w:rFonts w:ascii="Arial" w:hAnsi="Arial" w:cs="Arial"/>
          <w:b/>
        </w:rPr>
        <w:t>S</w:t>
      </w:r>
      <w:r w:rsidR="00611D90">
        <w:rPr>
          <w:rFonts w:ascii="Arial" w:hAnsi="Arial" w:cs="Arial"/>
          <w:b/>
        </w:rPr>
        <w:t>unday</w:t>
      </w:r>
      <w:r w:rsidRPr="00222DA1">
        <w:rPr>
          <w:rFonts w:ascii="Arial" w:hAnsi="Arial" w:cs="Arial"/>
          <w:b/>
        </w:rPr>
        <w:t>, February</w:t>
      </w:r>
      <w:r w:rsidR="00611D90">
        <w:rPr>
          <w:rFonts w:ascii="Arial" w:hAnsi="Arial" w:cs="Arial"/>
          <w:b/>
        </w:rPr>
        <w:t xml:space="preserve"> 7</w:t>
      </w:r>
      <w:r w:rsidR="00611D90" w:rsidRPr="00611D90">
        <w:rPr>
          <w:rFonts w:ascii="Arial" w:hAnsi="Arial" w:cs="Arial"/>
          <w:b/>
          <w:vertAlign w:val="superscript"/>
        </w:rPr>
        <w:t>th</w:t>
      </w:r>
      <w:r w:rsidRPr="00222DA1">
        <w:rPr>
          <w:rFonts w:ascii="Arial" w:hAnsi="Arial" w:cs="Arial"/>
          <w:b/>
        </w:rPr>
        <w:t xml:space="preserve"> at 1:00 p.m. at the Watch Lake Community Hall.</w:t>
      </w:r>
    </w:p>
    <w:p w:rsidR="00222DA1" w:rsidRDefault="00222DA1" w:rsidP="007324F9">
      <w:pPr>
        <w:jc w:val="center"/>
        <w:rPr>
          <w:rFonts w:ascii="Arial" w:hAnsi="Arial" w:cs="Arial"/>
          <w:sz w:val="20"/>
          <w:szCs w:val="20"/>
        </w:rPr>
      </w:pPr>
      <w:r>
        <w:rPr>
          <w:rFonts w:ascii="Arial" w:hAnsi="Arial" w:cs="Arial"/>
          <w:sz w:val="20"/>
          <w:szCs w:val="20"/>
        </w:rPr>
        <w:t>Nominations are open for election to the Board and we welcome your participation.</w:t>
      </w:r>
    </w:p>
    <w:p w:rsidR="007324F9" w:rsidRDefault="007324F9" w:rsidP="008662B1">
      <w:pPr>
        <w:jc w:val="both"/>
        <w:rPr>
          <w:rFonts w:ascii="Arial" w:hAnsi="Arial" w:cs="Arial"/>
          <w:b/>
          <w:bCs/>
          <w:sz w:val="20"/>
          <w:szCs w:val="20"/>
        </w:rPr>
      </w:pPr>
    </w:p>
    <w:p w:rsidR="0060330E" w:rsidRDefault="0060330E" w:rsidP="008662B1">
      <w:pPr>
        <w:jc w:val="both"/>
        <w:rPr>
          <w:rFonts w:ascii="Arial" w:hAnsi="Arial" w:cs="Arial"/>
          <w:b/>
          <w:bCs/>
        </w:rPr>
      </w:pPr>
    </w:p>
    <w:p w:rsidR="008662B1" w:rsidRDefault="008662B1" w:rsidP="008662B1">
      <w:pPr>
        <w:jc w:val="both"/>
        <w:rPr>
          <w:rFonts w:ascii="Arial" w:hAnsi="Arial" w:cs="Arial"/>
          <w:b/>
          <w:bCs/>
        </w:rPr>
      </w:pPr>
      <w:r w:rsidRPr="0060330E">
        <w:rPr>
          <w:rFonts w:ascii="Arial" w:hAnsi="Arial" w:cs="Arial"/>
          <w:b/>
          <w:bCs/>
        </w:rPr>
        <w:t>Agenda:</w:t>
      </w:r>
    </w:p>
    <w:p w:rsidR="0060330E" w:rsidRPr="0060330E" w:rsidRDefault="0060330E" w:rsidP="008662B1">
      <w:pPr>
        <w:jc w:val="both"/>
        <w:rPr>
          <w:rFonts w:ascii="Arial" w:hAnsi="Arial" w:cs="Arial"/>
          <w:b/>
          <w:bCs/>
        </w:rPr>
      </w:pPr>
    </w:p>
    <w:p w:rsidR="008662B1" w:rsidRPr="0060330E" w:rsidRDefault="008662B1" w:rsidP="008662B1">
      <w:pPr>
        <w:ind w:firstLine="720"/>
        <w:jc w:val="both"/>
        <w:rPr>
          <w:rFonts w:ascii="Arial" w:hAnsi="Arial" w:cs="Arial"/>
          <w:bCs/>
        </w:rPr>
      </w:pPr>
      <w:r w:rsidRPr="0060330E">
        <w:rPr>
          <w:rFonts w:ascii="Arial" w:hAnsi="Arial" w:cs="Arial"/>
          <w:bCs/>
        </w:rPr>
        <w:t>President’s Introduction</w:t>
      </w:r>
    </w:p>
    <w:p w:rsidR="008662B1" w:rsidRPr="0060330E" w:rsidRDefault="008662B1" w:rsidP="008662B1">
      <w:pPr>
        <w:ind w:firstLine="720"/>
        <w:jc w:val="both"/>
        <w:rPr>
          <w:rFonts w:ascii="Arial" w:hAnsi="Arial" w:cs="Arial"/>
          <w:bCs/>
        </w:rPr>
      </w:pPr>
      <w:r w:rsidRPr="0060330E">
        <w:rPr>
          <w:rFonts w:ascii="Arial" w:hAnsi="Arial" w:cs="Arial"/>
          <w:bCs/>
        </w:rPr>
        <w:t>Minutes of Last Meeting</w:t>
      </w:r>
    </w:p>
    <w:p w:rsidR="008662B1" w:rsidRPr="0060330E" w:rsidRDefault="008662B1" w:rsidP="008662B1">
      <w:pPr>
        <w:jc w:val="both"/>
        <w:rPr>
          <w:rFonts w:ascii="Arial" w:hAnsi="Arial" w:cs="Arial"/>
          <w:bCs/>
        </w:rPr>
      </w:pPr>
      <w:r w:rsidRPr="0060330E">
        <w:rPr>
          <w:rFonts w:ascii="Arial" w:hAnsi="Arial" w:cs="Arial"/>
          <w:bCs/>
        </w:rPr>
        <w:tab/>
        <w:t>Secretary’s Report</w:t>
      </w:r>
    </w:p>
    <w:p w:rsidR="008662B1" w:rsidRPr="0060330E" w:rsidRDefault="008662B1" w:rsidP="008662B1">
      <w:pPr>
        <w:jc w:val="both"/>
        <w:rPr>
          <w:rFonts w:ascii="Arial" w:hAnsi="Arial" w:cs="Arial"/>
          <w:bCs/>
        </w:rPr>
      </w:pPr>
      <w:r w:rsidRPr="0060330E">
        <w:rPr>
          <w:rFonts w:ascii="Arial" w:hAnsi="Arial" w:cs="Arial"/>
          <w:bCs/>
        </w:rPr>
        <w:tab/>
        <w:t>Treasurer’s  Report</w:t>
      </w:r>
    </w:p>
    <w:p w:rsidR="008662B1" w:rsidRPr="0060330E" w:rsidRDefault="008662B1" w:rsidP="008662B1">
      <w:pPr>
        <w:ind w:firstLine="720"/>
        <w:jc w:val="both"/>
        <w:rPr>
          <w:rFonts w:ascii="Arial" w:hAnsi="Arial" w:cs="Arial"/>
          <w:bCs/>
        </w:rPr>
      </w:pPr>
      <w:r w:rsidRPr="0060330E">
        <w:rPr>
          <w:rFonts w:ascii="Arial" w:hAnsi="Arial" w:cs="Arial"/>
          <w:bCs/>
        </w:rPr>
        <w:t>Chief’s Report</w:t>
      </w:r>
    </w:p>
    <w:p w:rsidR="008662B1" w:rsidRPr="0060330E" w:rsidRDefault="008662B1" w:rsidP="008662B1">
      <w:pPr>
        <w:jc w:val="both"/>
        <w:rPr>
          <w:rFonts w:ascii="Arial" w:hAnsi="Arial" w:cs="Arial"/>
          <w:bCs/>
        </w:rPr>
      </w:pPr>
      <w:r w:rsidRPr="0060330E">
        <w:rPr>
          <w:rFonts w:ascii="Arial" w:hAnsi="Arial" w:cs="Arial"/>
          <w:bCs/>
        </w:rPr>
        <w:tab/>
        <w:t>Old Business</w:t>
      </w:r>
    </w:p>
    <w:p w:rsidR="008662B1" w:rsidRPr="0060330E" w:rsidRDefault="008662B1" w:rsidP="008662B1">
      <w:pPr>
        <w:jc w:val="both"/>
        <w:rPr>
          <w:rFonts w:ascii="Arial" w:hAnsi="Arial" w:cs="Arial"/>
          <w:bCs/>
        </w:rPr>
      </w:pPr>
      <w:r w:rsidRPr="0060330E">
        <w:rPr>
          <w:rFonts w:ascii="Arial" w:hAnsi="Arial" w:cs="Arial"/>
          <w:bCs/>
        </w:rPr>
        <w:tab/>
        <w:t>Legal Issues</w:t>
      </w:r>
    </w:p>
    <w:p w:rsidR="008662B1" w:rsidRPr="0060330E" w:rsidRDefault="008662B1" w:rsidP="008662B1">
      <w:pPr>
        <w:ind w:firstLine="720"/>
        <w:jc w:val="both"/>
        <w:rPr>
          <w:rFonts w:ascii="Arial" w:hAnsi="Arial" w:cs="Arial"/>
          <w:bCs/>
        </w:rPr>
      </w:pPr>
      <w:r w:rsidRPr="0060330E">
        <w:rPr>
          <w:rFonts w:ascii="Arial" w:hAnsi="Arial" w:cs="Arial"/>
          <w:bCs/>
        </w:rPr>
        <w:t>New Business</w:t>
      </w:r>
    </w:p>
    <w:p w:rsidR="008662B1" w:rsidRPr="0060330E" w:rsidRDefault="008662B1" w:rsidP="008662B1">
      <w:pPr>
        <w:ind w:firstLine="720"/>
        <w:jc w:val="both"/>
        <w:rPr>
          <w:rFonts w:ascii="Arial" w:hAnsi="Arial" w:cs="Arial"/>
          <w:bCs/>
        </w:rPr>
      </w:pPr>
      <w:r w:rsidRPr="0060330E">
        <w:rPr>
          <w:rFonts w:ascii="Arial" w:hAnsi="Arial" w:cs="Arial"/>
          <w:bCs/>
        </w:rPr>
        <w:t>Election of Board Members</w:t>
      </w:r>
    </w:p>
    <w:p w:rsidR="007324F9" w:rsidRPr="008662B1" w:rsidRDefault="007324F9" w:rsidP="008662B1">
      <w:pPr>
        <w:ind w:firstLine="720"/>
        <w:jc w:val="both"/>
        <w:rPr>
          <w:rFonts w:ascii="Arial" w:hAnsi="Arial" w:cs="Arial"/>
          <w:bCs/>
          <w:sz w:val="20"/>
          <w:szCs w:val="20"/>
        </w:rPr>
      </w:pPr>
    </w:p>
    <w:p w:rsidR="00BE29CB" w:rsidRPr="00E472E4" w:rsidRDefault="00BE29CB" w:rsidP="007324F9">
      <w:pPr>
        <w:jc w:val="center"/>
        <w:rPr>
          <w:rFonts w:ascii="Arial" w:hAnsi="Arial" w:cs="Arial"/>
          <w:sz w:val="20"/>
          <w:szCs w:val="20"/>
        </w:rPr>
      </w:pPr>
    </w:p>
    <w:sectPr w:rsidR="00BE29CB" w:rsidRPr="00E472E4" w:rsidSect="00035996">
      <w:pgSz w:w="12240" w:h="15840" w:code="1"/>
      <w:pgMar w:top="680" w:right="1440"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Handwriting">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35A5B"/>
    <w:multiLevelType w:val="hybridMultilevel"/>
    <w:tmpl w:val="4B1E0ACA"/>
    <w:lvl w:ilvl="0" w:tplc="EA44D9AA">
      <w:numFmt w:val="bullet"/>
      <w:lvlText w:val="-"/>
      <w:lvlJc w:val="left"/>
      <w:pPr>
        <w:tabs>
          <w:tab w:val="num" w:pos="1080"/>
        </w:tabs>
        <w:ind w:left="1080" w:hanging="360"/>
      </w:pPr>
      <w:rPr>
        <w:rFonts w:ascii="Times New Roman" w:eastAsia="Times New Roman" w:hAnsi="Times New Roman" w:cs="Times New Roman"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431CB"/>
    <w:rsid w:val="00035996"/>
    <w:rsid w:val="0004232B"/>
    <w:rsid w:val="000471AA"/>
    <w:rsid w:val="00050060"/>
    <w:rsid w:val="00056BD5"/>
    <w:rsid w:val="000607CC"/>
    <w:rsid w:val="000705A3"/>
    <w:rsid w:val="00075000"/>
    <w:rsid w:val="000933D7"/>
    <w:rsid w:val="00093F70"/>
    <w:rsid w:val="000A71F1"/>
    <w:rsid w:val="000B2330"/>
    <w:rsid w:val="000C2427"/>
    <w:rsid w:val="000E6C58"/>
    <w:rsid w:val="000E7618"/>
    <w:rsid w:val="00101A7F"/>
    <w:rsid w:val="001048D1"/>
    <w:rsid w:val="00122610"/>
    <w:rsid w:val="001427B8"/>
    <w:rsid w:val="00183D87"/>
    <w:rsid w:val="001B4557"/>
    <w:rsid w:val="001C24A3"/>
    <w:rsid w:val="001D1D47"/>
    <w:rsid w:val="001E5D5D"/>
    <w:rsid w:val="001F1F0C"/>
    <w:rsid w:val="0022115A"/>
    <w:rsid w:val="00222DA1"/>
    <w:rsid w:val="00223DFA"/>
    <w:rsid w:val="00231DFF"/>
    <w:rsid w:val="002462AA"/>
    <w:rsid w:val="00262135"/>
    <w:rsid w:val="00266D1D"/>
    <w:rsid w:val="00290793"/>
    <w:rsid w:val="002969B2"/>
    <w:rsid w:val="002A031C"/>
    <w:rsid w:val="002A356E"/>
    <w:rsid w:val="002B3CD2"/>
    <w:rsid w:val="002C5DAA"/>
    <w:rsid w:val="002D7A8D"/>
    <w:rsid w:val="002E4940"/>
    <w:rsid w:val="002F1770"/>
    <w:rsid w:val="00302131"/>
    <w:rsid w:val="003073D6"/>
    <w:rsid w:val="00310AF1"/>
    <w:rsid w:val="003222AF"/>
    <w:rsid w:val="003248E5"/>
    <w:rsid w:val="00327088"/>
    <w:rsid w:val="003411C2"/>
    <w:rsid w:val="00361CC6"/>
    <w:rsid w:val="00380A3F"/>
    <w:rsid w:val="00382563"/>
    <w:rsid w:val="003842DA"/>
    <w:rsid w:val="00385F0E"/>
    <w:rsid w:val="00397B62"/>
    <w:rsid w:val="003A0D8D"/>
    <w:rsid w:val="003A3727"/>
    <w:rsid w:val="003E1F47"/>
    <w:rsid w:val="003F3688"/>
    <w:rsid w:val="003F50DE"/>
    <w:rsid w:val="00400B47"/>
    <w:rsid w:val="004015C0"/>
    <w:rsid w:val="00410D28"/>
    <w:rsid w:val="004348E9"/>
    <w:rsid w:val="00447599"/>
    <w:rsid w:val="00456620"/>
    <w:rsid w:val="00456DF1"/>
    <w:rsid w:val="00461FAA"/>
    <w:rsid w:val="004655B7"/>
    <w:rsid w:val="00476830"/>
    <w:rsid w:val="00481D3E"/>
    <w:rsid w:val="00492A8E"/>
    <w:rsid w:val="00494B16"/>
    <w:rsid w:val="004D5CEE"/>
    <w:rsid w:val="004D7C56"/>
    <w:rsid w:val="004F001F"/>
    <w:rsid w:val="00506D6F"/>
    <w:rsid w:val="00525A53"/>
    <w:rsid w:val="00532967"/>
    <w:rsid w:val="005347C0"/>
    <w:rsid w:val="0054404F"/>
    <w:rsid w:val="00545FD7"/>
    <w:rsid w:val="0057499E"/>
    <w:rsid w:val="00574FBE"/>
    <w:rsid w:val="005774EC"/>
    <w:rsid w:val="005B2DDF"/>
    <w:rsid w:val="005E332C"/>
    <w:rsid w:val="0060330E"/>
    <w:rsid w:val="00611D90"/>
    <w:rsid w:val="006431CB"/>
    <w:rsid w:val="00652CF2"/>
    <w:rsid w:val="0065537C"/>
    <w:rsid w:val="00670DAA"/>
    <w:rsid w:val="00682204"/>
    <w:rsid w:val="0068236B"/>
    <w:rsid w:val="0069506B"/>
    <w:rsid w:val="006956D3"/>
    <w:rsid w:val="00697A2C"/>
    <w:rsid w:val="006A7809"/>
    <w:rsid w:val="006B3E47"/>
    <w:rsid w:val="006C6BFA"/>
    <w:rsid w:val="007324F9"/>
    <w:rsid w:val="00757FEA"/>
    <w:rsid w:val="00761F21"/>
    <w:rsid w:val="00773F69"/>
    <w:rsid w:val="007802A5"/>
    <w:rsid w:val="00795420"/>
    <w:rsid w:val="0079760A"/>
    <w:rsid w:val="007E0A3E"/>
    <w:rsid w:val="00833839"/>
    <w:rsid w:val="008412F8"/>
    <w:rsid w:val="00860CFC"/>
    <w:rsid w:val="008662B1"/>
    <w:rsid w:val="008770D6"/>
    <w:rsid w:val="00891019"/>
    <w:rsid w:val="00897FD8"/>
    <w:rsid w:val="008B05CA"/>
    <w:rsid w:val="008B241A"/>
    <w:rsid w:val="008B6607"/>
    <w:rsid w:val="008C0F5A"/>
    <w:rsid w:val="009061E3"/>
    <w:rsid w:val="0091098D"/>
    <w:rsid w:val="00914635"/>
    <w:rsid w:val="00945554"/>
    <w:rsid w:val="00954952"/>
    <w:rsid w:val="00963E91"/>
    <w:rsid w:val="00970413"/>
    <w:rsid w:val="009B0002"/>
    <w:rsid w:val="009B6874"/>
    <w:rsid w:val="009E3C52"/>
    <w:rsid w:val="009F4FD7"/>
    <w:rsid w:val="009F5916"/>
    <w:rsid w:val="00A3459C"/>
    <w:rsid w:val="00A44C28"/>
    <w:rsid w:val="00A70F6F"/>
    <w:rsid w:val="00A77FBA"/>
    <w:rsid w:val="00A83324"/>
    <w:rsid w:val="00A92665"/>
    <w:rsid w:val="00A936A7"/>
    <w:rsid w:val="00AA291F"/>
    <w:rsid w:val="00AA514F"/>
    <w:rsid w:val="00AB531D"/>
    <w:rsid w:val="00AC1E6E"/>
    <w:rsid w:val="00AE02AA"/>
    <w:rsid w:val="00B12CE2"/>
    <w:rsid w:val="00B2238F"/>
    <w:rsid w:val="00B2633B"/>
    <w:rsid w:val="00B26C61"/>
    <w:rsid w:val="00B3011C"/>
    <w:rsid w:val="00B642A9"/>
    <w:rsid w:val="00B719AC"/>
    <w:rsid w:val="00B740CE"/>
    <w:rsid w:val="00B85D50"/>
    <w:rsid w:val="00B93CB3"/>
    <w:rsid w:val="00BB2CC9"/>
    <w:rsid w:val="00BB6C6F"/>
    <w:rsid w:val="00BC25E8"/>
    <w:rsid w:val="00BD6B58"/>
    <w:rsid w:val="00BE29CB"/>
    <w:rsid w:val="00BE68E6"/>
    <w:rsid w:val="00BF274D"/>
    <w:rsid w:val="00BF5E59"/>
    <w:rsid w:val="00C36147"/>
    <w:rsid w:val="00C52D73"/>
    <w:rsid w:val="00C542D9"/>
    <w:rsid w:val="00C56711"/>
    <w:rsid w:val="00C571BD"/>
    <w:rsid w:val="00C70469"/>
    <w:rsid w:val="00C73E22"/>
    <w:rsid w:val="00CA2E71"/>
    <w:rsid w:val="00CC6E5F"/>
    <w:rsid w:val="00CE42D2"/>
    <w:rsid w:val="00CF268C"/>
    <w:rsid w:val="00D51333"/>
    <w:rsid w:val="00D55A94"/>
    <w:rsid w:val="00D6032B"/>
    <w:rsid w:val="00D64700"/>
    <w:rsid w:val="00D92E9B"/>
    <w:rsid w:val="00DA1983"/>
    <w:rsid w:val="00DC030D"/>
    <w:rsid w:val="00DC0B36"/>
    <w:rsid w:val="00DE11E8"/>
    <w:rsid w:val="00DF0565"/>
    <w:rsid w:val="00E07183"/>
    <w:rsid w:val="00E16AF1"/>
    <w:rsid w:val="00E31B81"/>
    <w:rsid w:val="00E472E4"/>
    <w:rsid w:val="00E80D2D"/>
    <w:rsid w:val="00E85363"/>
    <w:rsid w:val="00E90A06"/>
    <w:rsid w:val="00E96D50"/>
    <w:rsid w:val="00EA261F"/>
    <w:rsid w:val="00EA7D81"/>
    <w:rsid w:val="00EF42B1"/>
    <w:rsid w:val="00EF5B69"/>
    <w:rsid w:val="00F13D8E"/>
    <w:rsid w:val="00F410CC"/>
    <w:rsid w:val="00F554D1"/>
    <w:rsid w:val="00F61C55"/>
    <w:rsid w:val="00F8428B"/>
    <w:rsid w:val="00FA532B"/>
    <w:rsid w:val="00FB49BE"/>
    <w:rsid w:val="00FB7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1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31CB"/>
    <w:rPr>
      <w:color w:val="0000FF"/>
      <w:u w:val="single"/>
    </w:rPr>
  </w:style>
  <w:style w:type="paragraph" w:customStyle="1" w:styleId="Style1">
    <w:name w:val="Style 1"/>
    <w:basedOn w:val="Normal"/>
    <w:rsid w:val="00385F0E"/>
    <w:pPr>
      <w:widowControl w:val="0"/>
      <w:tabs>
        <w:tab w:val="left" w:leader="underscore" w:pos="5076"/>
      </w:tabs>
      <w:spacing w:before="216"/>
    </w:pPr>
    <w:rPr>
      <w:noProof/>
      <w:color w:val="000000"/>
      <w:sz w:val="20"/>
      <w:szCs w:val="20"/>
    </w:rPr>
  </w:style>
  <w:style w:type="table" w:styleId="TableGrid">
    <w:name w:val="Table Grid"/>
    <w:basedOn w:val="TableNormal"/>
    <w:rsid w:val="00310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6DF1"/>
    <w:rPr>
      <w:rFonts w:ascii="Tahoma" w:hAnsi="Tahoma" w:cs="Tahoma"/>
      <w:sz w:val="16"/>
      <w:szCs w:val="16"/>
    </w:rPr>
  </w:style>
  <w:style w:type="character" w:customStyle="1" w:styleId="BalloonTextChar">
    <w:name w:val="Balloon Text Char"/>
    <w:basedOn w:val="DefaultParagraphFont"/>
    <w:link w:val="BalloonText"/>
    <w:uiPriority w:val="99"/>
    <w:semiHidden/>
    <w:rsid w:val="00456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WATCH LAKE – NORTH GREEN LAKE VOLUNTEER FIRE DEPARTMENT</vt:lpstr>
    </vt:vector>
  </TitlesOfParts>
  <Company>Toshiba</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 LAKE – NORTH GREEN LAKE VOLUNTEER FIRE DEPARTMENT</dc:title>
  <dc:creator>Roy</dc:creator>
  <cp:lastModifiedBy>A</cp:lastModifiedBy>
  <cp:revision>2</cp:revision>
  <cp:lastPrinted>2011-01-10T18:55:00Z</cp:lastPrinted>
  <dcterms:created xsi:type="dcterms:W3CDTF">2011-01-17T17:54:00Z</dcterms:created>
  <dcterms:modified xsi:type="dcterms:W3CDTF">2011-01-17T17:54:00Z</dcterms:modified>
</cp:coreProperties>
</file>